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5201" w14:textId="77777777" w:rsidR="00EA1BEC" w:rsidRPr="00907A4E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  <w:bookmarkStart w:id="0" w:name="_GoBack"/>
      <w:bookmarkEnd w:id="0"/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Porodilje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Zeničko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-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dobojskog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kantona</w:t>
      </w:r>
      <w:proofErr w:type="spellEnd"/>
    </w:p>
    <w:p w14:paraId="6435C5C8" w14:textId="2EEDC1F5" w:rsidR="00EA1BEC" w:rsidRDefault="00B63EA0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  <w:proofErr w:type="spellStart"/>
      <w:r>
        <w:rPr>
          <w:rFonts w:asciiTheme="majorHAnsi" w:hAnsiTheme="majorHAnsi" w:cs="Noteworthy Light"/>
          <w:bCs/>
          <w:color w:val="1A1A1A"/>
          <w:sz w:val="22"/>
          <w:szCs w:val="22"/>
        </w:rPr>
        <w:t>Predstavnica</w:t>
      </w:r>
      <w:proofErr w:type="spellEnd"/>
      <w:r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Noteworthy Light"/>
          <w:bCs/>
          <w:color w:val="1A1A1A"/>
          <w:sz w:val="22"/>
          <w:szCs w:val="22"/>
        </w:rPr>
        <w:t>Nejra</w:t>
      </w:r>
      <w:proofErr w:type="spellEnd"/>
      <w:r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Noteworthy Light"/>
          <w:bCs/>
          <w:color w:val="1A1A1A"/>
          <w:sz w:val="22"/>
          <w:szCs w:val="22"/>
        </w:rPr>
        <w:t>Nišić</w:t>
      </w:r>
      <w:proofErr w:type="spellEnd"/>
    </w:p>
    <w:p w14:paraId="336B062B" w14:textId="2BD85FFC" w:rsidR="00B63EA0" w:rsidRPr="00907A4E" w:rsidRDefault="00B63EA0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  <w:r>
        <w:rPr>
          <w:rFonts w:asciiTheme="majorHAnsi" w:hAnsiTheme="majorHAnsi" w:cs="Noteworthy Light"/>
          <w:bCs/>
          <w:color w:val="1A1A1A"/>
          <w:sz w:val="22"/>
          <w:szCs w:val="22"/>
        </w:rPr>
        <w:t>061 934 556</w:t>
      </w:r>
    </w:p>
    <w:p w14:paraId="30EA4C27" w14:textId="77777777" w:rsidR="00EA1BEC" w:rsidRPr="00907A4E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277852CE" w14:textId="77777777" w:rsidR="00EA1BEC" w:rsidRPr="00907A4E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4E0D6C1F" w14:textId="77777777" w:rsidR="00EA1BEC" w:rsidRPr="00907A4E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                     </w:t>
      </w:r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ab/>
      </w:r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ab/>
      </w:r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ab/>
      </w:r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ab/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Ministarstvo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Finanisja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Zeničko-dobojskog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kantona</w:t>
      </w:r>
      <w:proofErr w:type="spellEnd"/>
    </w:p>
    <w:p w14:paraId="5476C5E9" w14:textId="77777777" w:rsidR="00B63EA0" w:rsidRPr="00B63EA0" w:rsidRDefault="00B63EA0" w:rsidP="00B63EA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ajorHAnsi" w:hAnsiTheme="majorHAnsi" w:cs="Noteworthy Light"/>
          <w:bCs/>
          <w:color w:val="1A1A1A"/>
          <w:sz w:val="22"/>
          <w:szCs w:val="22"/>
        </w:rPr>
      </w:pPr>
      <w:proofErr w:type="spellStart"/>
      <w:r w:rsidRPr="00B63EA0">
        <w:rPr>
          <w:rFonts w:asciiTheme="majorHAnsi" w:hAnsiTheme="majorHAnsi" w:cs="Noteworthy Light"/>
          <w:bCs/>
          <w:color w:val="1A1A1A"/>
          <w:sz w:val="22"/>
          <w:szCs w:val="22"/>
        </w:rPr>
        <w:t>Ministrica</w:t>
      </w:r>
      <w:proofErr w:type="spellEnd"/>
      <w:r w:rsidRP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Sabina </w:t>
      </w:r>
      <w:proofErr w:type="spellStart"/>
      <w:r w:rsidRPr="00B63EA0">
        <w:rPr>
          <w:rFonts w:asciiTheme="majorHAnsi" w:hAnsiTheme="majorHAnsi" w:cs="Noteworthy Light"/>
          <w:bCs/>
          <w:color w:val="1A1A1A"/>
          <w:sz w:val="22"/>
          <w:szCs w:val="22"/>
        </w:rPr>
        <w:t>Heljić</w:t>
      </w:r>
      <w:proofErr w:type="spellEnd"/>
    </w:p>
    <w:p w14:paraId="6B936F55" w14:textId="77777777" w:rsidR="00B63EA0" w:rsidRPr="00B63EA0" w:rsidRDefault="00B63EA0" w:rsidP="00B63EA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ajorHAnsi" w:hAnsiTheme="majorHAnsi" w:cs="Noteworthy Light"/>
          <w:bCs/>
          <w:color w:val="1A1A1A"/>
          <w:sz w:val="22"/>
          <w:szCs w:val="22"/>
        </w:rPr>
      </w:pPr>
      <w:proofErr w:type="spellStart"/>
      <w:r w:rsidRPr="00B63EA0">
        <w:rPr>
          <w:rFonts w:asciiTheme="majorHAnsi" w:hAnsiTheme="majorHAnsi" w:cs="Noteworthy Light"/>
          <w:bCs/>
          <w:color w:val="1A1A1A"/>
          <w:sz w:val="22"/>
          <w:szCs w:val="22"/>
        </w:rPr>
        <w:t>Kučukovići</w:t>
      </w:r>
      <w:proofErr w:type="spellEnd"/>
      <w:r w:rsidRP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2</w:t>
      </w:r>
    </w:p>
    <w:p w14:paraId="61F25EDE" w14:textId="26E72183" w:rsidR="00EA1BEC" w:rsidRPr="00907A4E" w:rsidRDefault="00B63EA0" w:rsidP="00B63EA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ajorHAnsi" w:hAnsiTheme="majorHAnsi" w:cs="Noteworthy Light"/>
          <w:bCs/>
          <w:color w:val="1A1A1A"/>
          <w:sz w:val="22"/>
          <w:szCs w:val="22"/>
        </w:rPr>
      </w:pPr>
      <w:r w:rsidRPr="00B63EA0">
        <w:rPr>
          <w:rFonts w:asciiTheme="majorHAnsi" w:hAnsiTheme="majorHAnsi" w:cs="Noteworthy Light"/>
          <w:bCs/>
          <w:color w:val="1A1A1A"/>
          <w:sz w:val="22"/>
          <w:szCs w:val="22"/>
        </w:rPr>
        <w:t>032 460 770</w:t>
      </w:r>
    </w:p>
    <w:p w14:paraId="2A2E5054" w14:textId="77777777" w:rsidR="00EA1BEC" w:rsidRPr="00907A4E" w:rsidRDefault="00EA1BEC" w:rsidP="00907A4E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4DCC6CA6" w14:textId="77777777" w:rsidR="00EA1BEC" w:rsidRPr="00907A4E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3670F6BE" w14:textId="77777777" w:rsidR="00EA1BEC" w:rsidRPr="00907A4E" w:rsidRDefault="00EA1BEC" w:rsidP="00907A4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Noteworthy Light"/>
          <w:b/>
          <w:bCs/>
          <w:color w:val="1A1A1A"/>
          <w:sz w:val="22"/>
          <w:szCs w:val="22"/>
        </w:rPr>
      </w:pP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Zahtjev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za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isplatu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porodiljskih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naknada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za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period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novembar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2014 –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februar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2015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godine</w:t>
      </w:r>
      <w:proofErr w:type="spellEnd"/>
    </w:p>
    <w:p w14:paraId="26B6BA15" w14:textId="77777777" w:rsidR="00EA1BEC" w:rsidRPr="00907A4E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4B0D700D" w14:textId="77777777" w:rsidR="00EA1BEC" w:rsidRPr="00907A4E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Poštovani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,</w:t>
      </w:r>
    </w:p>
    <w:p w14:paraId="5D9073F2" w14:textId="77777777" w:rsidR="00EA1BEC" w:rsidRPr="00907A4E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09BCE0DC" w14:textId="55C4A7D9" w:rsidR="00EA1BEC" w:rsidRPr="00907A4E" w:rsidRDefault="00B63EA0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  <w:proofErr w:type="spellStart"/>
      <w:r>
        <w:rPr>
          <w:rFonts w:asciiTheme="majorHAnsi" w:hAnsiTheme="majorHAnsi" w:cs="Noteworthy Light"/>
          <w:bCs/>
          <w:color w:val="1A1A1A"/>
          <w:sz w:val="22"/>
          <w:szCs w:val="22"/>
        </w:rPr>
        <w:t>Neformalna</w:t>
      </w:r>
      <w:proofErr w:type="spellEnd"/>
      <w:r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Noteworthy Light"/>
          <w:bCs/>
          <w:color w:val="1A1A1A"/>
          <w:sz w:val="22"/>
          <w:szCs w:val="22"/>
        </w:rPr>
        <w:t>g</w:t>
      </w:r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rupa</w:t>
      </w:r>
      <w:proofErr w:type="spellEnd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Porodilja</w:t>
      </w:r>
      <w:proofErr w:type="spellEnd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Zeničko</w:t>
      </w:r>
      <w:proofErr w:type="spellEnd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- </w:t>
      </w:r>
      <w:proofErr w:type="spellStart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doboj</w:t>
      </w:r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skog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kantona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je </w:t>
      </w:r>
      <w:proofErr w:type="spellStart"/>
      <w:proofErr w:type="gram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</w:t>
      </w:r>
      <w:proofErr w:type="spellEnd"/>
      <w:proofErr w:type="gram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sastanku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sa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</w:t>
      </w:r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remijerom</w:t>
      </w:r>
      <w:proofErr w:type="spellEnd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Zeničko-do</w:t>
      </w:r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bojskog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kantona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, </w:t>
      </w:r>
      <w:proofErr w:type="spellStart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gospodinom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Munibom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Husejnagićem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koji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se </w:t>
      </w:r>
      <w:proofErr w:type="spellStart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održao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dana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r w:rsidR="001251E3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13.02.2015</w:t>
      </w:r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. </w:t>
      </w:r>
      <w:proofErr w:type="spellStart"/>
      <w:proofErr w:type="gramStart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dobila</w:t>
      </w:r>
      <w:proofErr w:type="spellEnd"/>
      <w:proofErr w:type="gramEnd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informaciju</w:t>
      </w:r>
      <w:proofErr w:type="spellEnd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da je </w:t>
      </w:r>
      <w:proofErr w:type="spellStart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ugovor</w:t>
      </w:r>
      <w:proofErr w:type="spellEnd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</w:t>
      </w:r>
      <w:proofErr w:type="spellEnd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ispatu</w:t>
      </w:r>
      <w:proofErr w:type="spellEnd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</w:t>
      </w:r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knada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period </w:t>
      </w:r>
      <w:proofErr w:type="spellStart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novembar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2014</w:t>
      </w:r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–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februar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2015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godine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, </w:t>
      </w:r>
      <w:proofErr w:type="spellStart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potp</w:t>
      </w:r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isan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od </w:t>
      </w:r>
      <w:proofErr w:type="spellStart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strane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istog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, </w:t>
      </w:r>
      <w:proofErr w:type="spellStart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dana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13.02.2015. </w:t>
      </w:r>
      <w:proofErr w:type="spellStart"/>
      <w:proofErr w:type="gramStart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godine</w:t>
      </w:r>
      <w:proofErr w:type="spellEnd"/>
      <w:proofErr w:type="gram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.</w:t>
      </w:r>
    </w:p>
    <w:p w14:paraId="2E0B1883" w14:textId="77777777" w:rsidR="001251E3" w:rsidRPr="00907A4E" w:rsidRDefault="001251E3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7AB82317" w14:textId="15C4FF35" w:rsidR="00630444" w:rsidRPr="00907A4E" w:rsidRDefault="0016346F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S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obzirom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da je o</w:t>
      </w:r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d </w:t>
      </w:r>
      <w:proofErr w:type="spellStart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potpisivanja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pomenutog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dokumenta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prošlo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više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od </w:t>
      </w:r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10 </w:t>
      </w:r>
      <w:proofErr w:type="spellStart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dana</w:t>
      </w:r>
      <w:proofErr w:type="spell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, a</w:t>
      </w:r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EA1BEC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</w:t>
      </w:r>
      <w:r w:rsidR="0003547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aknade</w:t>
      </w:r>
      <w:proofErr w:type="spellEnd"/>
      <w:r w:rsidR="0003547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03547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još</w:t>
      </w:r>
      <w:proofErr w:type="spellEnd"/>
      <w:r w:rsidR="0003547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03547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uvijek</w:t>
      </w:r>
      <w:proofErr w:type="spellEnd"/>
      <w:r w:rsidR="0003547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03547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nisu</w:t>
      </w:r>
      <w:proofErr w:type="spellEnd"/>
      <w:r w:rsidR="0003547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03547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uplaćene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,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želimo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da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naglasimo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da se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prema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članu</w:t>
      </w:r>
      <w:proofErr w:type="spellEnd"/>
      <w:r w:rsidR="00120BF5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120 </w:t>
      </w:r>
      <w:proofErr w:type="spellStart"/>
      <w:r w:rsidR="00120BF5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stav</w:t>
      </w:r>
      <w:proofErr w:type="spellEnd"/>
      <w:r w:rsidR="00120BF5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1</w:t>
      </w:r>
      <w:proofErr w:type="gram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, </w:t>
      </w:r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Zakona</w:t>
      </w:r>
      <w:proofErr w:type="spellEnd"/>
      <w:proofErr w:type="gram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o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socijalnoj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zaštiti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,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zaštiti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civilnih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žrtava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rata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i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zaštiti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porodice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sa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djecom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(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Službene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novine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Zeničko-dobojskog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kantona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,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broj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: 13/07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i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13/11)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navodi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da se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naknada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plaće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isplaćuje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za</w:t>
      </w:r>
      <w:proofErr w:type="spellEnd"/>
      <w:r w:rsidR="00120BF5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vrijeme</w:t>
      </w:r>
      <w:proofErr w:type="spellEnd"/>
      <w:r w:rsidR="00120BF5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korištenja</w:t>
      </w:r>
      <w:proofErr w:type="spellEnd"/>
      <w:r w:rsidR="00120BF5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porodiljskog</w:t>
      </w:r>
      <w:proofErr w:type="spellEnd"/>
      <w:r w:rsidR="00120BF5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odsustva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, a ne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nakon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porodiljskog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odsutva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,</w:t>
      </w:r>
      <w:r w:rsidR="0063044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63044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š</w:t>
      </w:r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to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će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u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sl</w:t>
      </w:r>
      <w:r w:rsidR="0063044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uč</w:t>
      </w:r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aju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da se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naknada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ne </w:t>
      </w:r>
      <w:proofErr w:type="spellStart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isplati</w:t>
      </w:r>
      <w:proofErr w:type="spellEnd"/>
      <w:r w:rsidR="00120BF5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u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narednih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mjesec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dana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,</w:t>
      </w:r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desiti</w:t>
      </w:r>
      <w:proofErr w:type="spellEnd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63044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korisnica</w:t>
      </w:r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ma</w:t>
      </w:r>
      <w:proofErr w:type="spellEnd"/>
      <w:r w:rsidR="0063044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63044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ove</w:t>
      </w:r>
      <w:proofErr w:type="spellEnd"/>
      <w:r w:rsidR="0063044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63044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naknade</w:t>
      </w:r>
      <w:proofErr w:type="spellEnd"/>
      <w:r w:rsidR="00630444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. </w:t>
      </w:r>
    </w:p>
    <w:p w14:paraId="052730D4" w14:textId="77777777" w:rsidR="00907A4E" w:rsidRPr="00907A4E" w:rsidRDefault="00907A4E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4B88F813" w14:textId="77777777" w:rsidR="00630444" w:rsidRPr="00907A4E" w:rsidRDefault="00630444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  <w:proofErr w:type="gram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Ono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što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želimo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istaknuti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je da mi ne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tražimo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ništa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što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nam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samim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Zakonom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nije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propisan</w:t>
      </w:r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kao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naše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osnovno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pravo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(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čl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. 112 (b</w:t>
      </w:r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)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Zakona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o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socijalnoj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zaštiti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,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zaštiti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civilnih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žrtava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rata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i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zaštiti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porodice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sa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djecom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,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Službene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novine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Zeničko-dobojskog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kantona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,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broj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: 13/07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i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13/11)</w:t>
      </w:r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.</w:t>
      </w:r>
      <w:proofErr w:type="gramEnd"/>
      <w:r w:rsidR="001251E3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</w:p>
    <w:p w14:paraId="60A1E08B" w14:textId="3447F351" w:rsidR="00907A4E" w:rsidRPr="00907A4E" w:rsidRDefault="00630444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Također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, </w:t>
      </w:r>
      <w:proofErr w:type="spellStart"/>
      <w:proofErr w:type="gram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želimo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 Vas</w:t>
      </w:r>
      <w:proofErr w:type="gram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napomenuti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da je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Odlukom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o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privremenom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finansiranju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Zeničko-dobojskog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kantona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period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januar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-mart 2015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godine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,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čla</w:t>
      </w:r>
      <w:r w:rsidR="00907A4E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nom</w:t>
      </w:r>
      <w:proofErr w:type="spellEnd"/>
      <w:r w:rsidR="00907A4E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3. </w:t>
      </w:r>
      <w:proofErr w:type="spellStart"/>
      <w:r w:rsidR="00907A4E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Stav</w:t>
      </w:r>
      <w:proofErr w:type="spellEnd"/>
      <w:r w:rsidR="00907A4E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B, </w:t>
      </w:r>
      <w:proofErr w:type="spellStart"/>
      <w:r w:rsidR="00907A4E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redni</w:t>
      </w:r>
      <w:proofErr w:type="spellEnd"/>
      <w:r w:rsidR="00907A4E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broj</w:t>
      </w:r>
      <w:proofErr w:type="spellEnd"/>
      <w:r w:rsidR="00907A4E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42</w:t>
      </w:r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, </w:t>
      </w:r>
      <w:proofErr w:type="spellStart"/>
      <w:r w:rsidR="00907A4E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od</w:t>
      </w:r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bren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iznos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od</w:t>
      </w:r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r w:rsidR="00907A4E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2.197.759 KM</w:t>
      </w:r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ime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“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</w:t>
      </w:r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knade</w:t>
      </w:r>
      <w:proofErr w:type="spellEnd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za</w:t>
      </w:r>
      <w:proofErr w:type="spellEnd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porodiljsko</w:t>
      </w:r>
      <w:proofErr w:type="spellEnd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odsustvo</w:t>
      </w:r>
      <w:proofErr w:type="spellEnd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”, </w:t>
      </w:r>
      <w:proofErr w:type="spellStart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te</w:t>
      </w:r>
      <w:proofErr w:type="spellEnd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B63EA0" w:rsidRPr="00B63EA0">
        <w:rPr>
          <w:rFonts w:asciiTheme="majorHAnsi" w:hAnsiTheme="majorHAnsi" w:cs="Noteworthy Light"/>
          <w:b/>
          <w:bCs/>
          <w:color w:val="1A1A1A"/>
          <w:sz w:val="22"/>
          <w:szCs w:val="22"/>
        </w:rPr>
        <w:t>redni</w:t>
      </w:r>
      <w:proofErr w:type="spellEnd"/>
      <w:r w:rsidR="00B63EA0" w:rsidRPr="00B63EA0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="00B63EA0" w:rsidRPr="00B63EA0">
        <w:rPr>
          <w:rFonts w:asciiTheme="majorHAnsi" w:hAnsiTheme="majorHAnsi" w:cs="Noteworthy Light"/>
          <w:b/>
          <w:bCs/>
          <w:color w:val="1A1A1A"/>
          <w:sz w:val="22"/>
          <w:szCs w:val="22"/>
        </w:rPr>
        <w:t>broj</w:t>
      </w:r>
      <w:proofErr w:type="spellEnd"/>
      <w:r w:rsidR="00B63EA0" w:rsidRPr="00B63EA0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47 </w:t>
      </w:r>
      <w:proofErr w:type="spellStart"/>
      <w:r w:rsidR="00B63EA0" w:rsidRPr="00B63EA0">
        <w:rPr>
          <w:rFonts w:asciiTheme="majorHAnsi" w:hAnsiTheme="majorHAnsi" w:cs="Noteworthy Light"/>
          <w:b/>
          <w:bCs/>
          <w:color w:val="1A1A1A"/>
          <w:sz w:val="22"/>
          <w:szCs w:val="22"/>
        </w:rPr>
        <w:t>odobren</w:t>
      </w:r>
      <w:proofErr w:type="spellEnd"/>
      <w:r w:rsidR="00B63EA0" w:rsidRPr="00B63EA0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iznos</w:t>
      </w:r>
      <w:proofErr w:type="spellEnd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r w:rsidR="00B63EA0" w:rsidRPr="00B63EA0">
        <w:rPr>
          <w:rFonts w:asciiTheme="majorHAnsi" w:hAnsiTheme="majorHAnsi" w:cs="Noteworthy Light"/>
          <w:b/>
          <w:bCs/>
          <w:color w:val="1A1A1A"/>
          <w:sz w:val="22"/>
          <w:szCs w:val="22"/>
        </w:rPr>
        <w:t>42.973 KM</w:t>
      </w:r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na</w:t>
      </w:r>
      <w:proofErr w:type="spellEnd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ime</w:t>
      </w:r>
      <w:proofErr w:type="spellEnd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“</w:t>
      </w:r>
      <w:proofErr w:type="spellStart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Novčana</w:t>
      </w:r>
      <w:proofErr w:type="spellEnd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pomoć</w:t>
      </w:r>
      <w:proofErr w:type="spellEnd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za</w:t>
      </w:r>
      <w:proofErr w:type="spellEnd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nezaposlene</w:t>
      </w:r>
      <w:proofErr w:type="spellEnd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porodilje</w:t>
      </w:r>
      <w:proofErr w:type="spellEnd"/>
      <w:r w:rsidR="00B63EA0">
        <w:rPr>
          <w:rFonts w:asciiTheme="majorHAnsi" w:hAnsiTheme="majorHAnsi" w:cs="Noteworthy Light"/>
          <w:bCs/>
          <w:color w:val="1A1A1A"/>
          <w:sz w:val="22"/>
          <w:szCs w:val="22"/>
        </w:rPr>
        <w:t>”.</w:t>
      </w:r>
    </w:p>
    <w:p w14:paraId="3D302710" w14:textId="77777777" w:rsidR="00907A4E" w:rsidRPr="00907A4E" w:rsidRDefault="00907A4E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7B57603C" w14:textId="77777777" w:rsidR="001251E3" w:rsidRPr="00907A4E" w:rsidRDefault="00144391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Ovim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putem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gram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od</w:t>
      </w:r>
      <w:proofErr w:type="gram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Vašeg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ministarstva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tražimo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da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nas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u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što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kraćem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vremenskom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periodu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obavijestite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o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datumu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isplate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porodiljskih</w:t>
      </w:r>
      <w:proofErr w:type="spellEnd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naknada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period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novembar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2014  -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februar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2015. </w:t>
      </w:r>
      <w:proofErr w:type="spellStart"/>
      <w:proofErr w:type="gram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godine</w:t>
      </w:r>
      <w:proofErr w:type="spellEnd"/>
      <w:proofErr w:type="gram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jer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ćemo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u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protivnom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ako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ne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ispunite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naše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zahtjeve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biti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primorane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da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najavimo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sljedeće</w:t>
      </w:r>
      <w:proofErr w:type="spellEnd"/>
      <w:r w:rsidR="00907A4E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/>
          <w:bCs/>
          <w:color w:val="1A1A1A"/>
          <w:sz w:val="22"/>
          <w:szCs w:val="22"/>
        </w:rPr>
        <w:t>proteste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kojima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ćemo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blokirati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saobraćaj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magistralnom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putu</w:t>
      </w:r>
      <w:proofErr w:type="spellEnd"/>
      <w:r w:rsidR="00907A4E"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M-17.</w:t>
      </w:r>
    </w:p>
    <w:p w14:paraId="6213CC50" w14:textId="77777777" w:rsidR="00EA1BEC" w:rsidRPr="00907A4E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2C921645" w14:textId="77777777" w:rsidR="001251E3" w:rsidRPr="00907A4E" w:rsidRDefault="001251E3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7B6D1C8B" w14:textId="77777777" w:rsidR="00EA1BEC" w:rsidRPr="00907A4E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U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nadi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da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ćete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naš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zahtjev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blagovremeno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procesuirati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, </w:t>
      </w:r>
    </w:p>
    <w:p w14:paraId="23ED0BA4" w14:textId="77777777" w:rsidR="00EA1BEC" w:rsidRPr="00907A4E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57E451E4" w14:textId="77777777" w:rsidR="00EA1BEC" w:rsidRPr="00907A4E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  <w:proofErr w:type="spellStart"/>
      <w:proofErr w:type="gram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Srdačno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Vas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pozdravljamo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.</w:t>
      </w:r>
      <w:proofErr w:type="gramEnd"/>
    </w:p>
    <w:p w14:paraId="6D268452" w14:textId="77777777" w:rsidR="00EA1BEC" w:rsidRPr="00907A4E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79AF3E96" w14:textId="77777777" w:rsidR="00EA1BEC" w:rsidRPr="00907A4E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Porodilje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Zeničko-dobojskog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 xml:space="preserve"> </w:t>
      </w: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kantona</w:t>
      </w:r>
      <w:proofErr w:type="spellEnd"/>
    </w:p>
    <w:p w14:paraId="530109FC" w14:textId="77777777" w:rsidR="00EA1BEC" w:rsidRDefault="00EA1BEC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69E8EE5F" w14:textId="77777777" w:rsidR="00CF36B2" w:rsidRDefault="00CF36B2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280DACF2" w14:textId="77777777" w:rsidR="00CF36B2" w:rsidRPr="00907A4E" w:rsidRDefault="00CF36B2" w:rsidP="00907A4E">
      <w:pPr>
        <w:widowControl w:val="0"/>
        <w:autoSpaceDE w:val="0"/>
        <w:autoSpaceDN w:val="0"/>
        <w:adjustRightInd w:val="0"/>
        <w:rPr>
          <w:rFonts w:asciiTheme="majorHAnsi" w:hAnsiTheme="majorHAnsi" w:cs="Noteworthy Light"/>
          <w:bCs/>
          <w:color w:val="1A1A1A"/>
          <w:sz w:val="22"/>
          <w:szCs w:val="22"/>
        </w:rPr>
      </w:pPr>
    </w:p>
    <w:p w14:paraId="2FB0921D" w14:textId="77777777" w:rsidR="008366C1" w:rsidRPr="00907A4E" w:rsidRDefault="00EA1BEC" w:rsidP="00907A4E">
      <w:pPr>
        <w:rPr>
          <w:rFonts w:asciiTheme="majorHAnsi" w:hAnsiTheme="majorHAnsi"/>
          <w:sz w:val="22"/>
          <w:szCs w:val="22"/>
        </w:rPr>
      </w:pPr>
      <w:proofErr w:type="spellStart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Zenica</w:t>
      </w:r>
      <w:proofErr w:type="spellEnd"/>
      <w:r w:rsidRPr="00907A4E">
        <w:rPr>
          <w:rFonts w:asciiTheme="majorHAnsi" w:hAnsiTheme="majorHAnsi" w:cs="Noteworthy Light"/>
          <w:bCs/>
          <w:color w:val="1A1A1A"/>
          <w:sz w:val="22"/>
          <w:szCs w:val="22"/>
        </w:rPr>
        <w:t>, 25.februar 2015</w:t>
      </w:r>
    </w:p>
    <w:sectPr w:rsidR="008366C1" w:rsidRPr="00907A4E" w:rsidSect="005E01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EC"/>
    <w:rsid w:val="00035474"/>
    <w:rsid w:val="000F4A59"/>
    <w:rsid w:val="00120BF5"/>
    <w:rsid w:val="001251E3"/>
    <w:rsid w:val="00144391"/>
    <w:rsid w:val="0016346F"/>
    <w:rsid w:val="005E01BA"/>
    <w:rsid w:val="00630444"/>
    <w:rsid w:val="007A4431"/>
    <w:rsid w:val="008366C1"/>
    <w:rsid w:val="00907A4E"/>
    <w:rsid w:val="009B2ED7"/>
    <w:rsid w:val="00A15AC0"/>
    <w:rsid w:val="00B23D3E"/>
    <w:rsid w:val="00B63EA0"/>
    <w:rsid w:val="00CF36B2"/>
    <w:rsid w:val="00EA1BEC"/>
    <w:rsid w:val="00E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19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A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A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Macintosh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 Colak </dc:creator>
  <cp:keywords/>
  <dc:description/>
  <cp:lastModifiedBy>Dea Malicbebovic</cp:lastModifiedBy>
  <cp:revision>2</cp:revision>
  <dcterms:created xsi:type="dcterms:W3CDTF">2015-02-25T08:45:00Z</dcterms:created>
  <dcterms:modified xsi:type="dcterms:W3CDTF">2015-02-25T08:45:00Z</dcterms:modified>
</cp:coreProperties>
</file>